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50585" w14:textId="63ECC676" w:rsidR="00AF5D78" w:rsidRDefault="00AF5D78" w:rsidP="00AF5D7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IV / 34 /2024</w:t>
      </w:r>
    </w:p>
    <w:p w14:paraId="6DD1B7A6" w14:textId="77777777" w:rsidR="00AF5D78" w:rsidRDefault="00AF5D78" w:rsidP="00AF5D7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217F50B8" w14:textId="77777777" w:rsidR="00AF5D78" w:rsidRDefault="00AF5D78" w:rsidP="00AF5D7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27 czerwca 2024 r. </w:t>
      </w:r>
    </w:p>
    <w:p w14:paraId="34D15647" w14:textId="1ECEA538" w:rsidR="005B199F" w:rsidRPr="005B199F" w:rsidRDefault="005B199F" w:rsidP="005B199F">
      <w:pPr>
        <w:spacing w:after="0" w:line="36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5B199F">
        <w:rPr>
          <w:rFonts w:ascii="Arial" w:eastAsia="Times New Roman" w:hAnsi="Arial" w:cs="Arial"/>
          <w:b/>
          <w:sz w:val="22"/>
          <w:lang w:eastAsia="pl-PL"/>
        </w:rPr>
        <w:t>.</w:t>
      </w:r>
    </w:p>
    <w:p w14:paraId="5DE7BD81" w14:textId="77777777" w:rsidR="005B199F" w:rsidRPr="005B199F" w:rsidRDefault="005B199F" w:rsidP="005B199F">
      <w:pPr>
        <w:spacing w:after="0"/>
        <w:jc w:val="center"/>
        <w:rPr>
          <w:rFonts w:ascii="Arial" w:eastAsia="Times New Roman" w:hAnsi="Arial" w:cs="Arial"/>
          <w:sz w:val="22"/>
          <w:lang w:eastAsia="pl-PL"/>
        </w:rPr>
      </w:pPr>
    </w:p>
    <w:p w14:paraId="1E5DE44B" w14:textId="42F16CF4" w:rsidR="005B199F" w:rsidRPr="00AF5D78" w:rsidRDefault="005B199F" w:rsidP="00AF5D78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AF5D78">
        <w:rPr>
          <w:rFonts w:ascii="Arial" w:eastAsia="Times New Roman" w:hAnsi="Arial" w:cs="Arial"/>
          <w:b/>
          <w:bCs/>
          <w:szCs w:val="24"/>
          <w:lang w:eastAsia="pl-PL"/>
        </w:rPr>
        <w:t xml:space="preserve">w sprawie przyjęcia Raportu z wykonania </w:t>
      </w:r>
      <w:bookmarkStart w:id="0" w:name="_Hlk169528536"/>
      <w:r w:rsidRPr="00AF5D78">
        <w:rPr>
          <w:rFonts w:ascii="Arial" w:eastAsia="Times New Roman" w:hAnsi="Arial" w:cs="Arial"/>
          <w:b/>
          <w:bCs/>
          <w:szCs w:val="24"/>
          <w:lang w:eastAsia="pl-PL"/>
        </w:rPr>
        <w:t>Programu Ochrony Środowiska dla Powiatu Grójeckiego do roku 2022</w:t>
      </w:r>
      <w:bookmarkEnd w:id="0"/>
      <w:r w:rsidRPr="00AF5D78">
        <w:rPr>
          <w:rFonts w:ascii="Arial" w:eastAsia="Times New Roman" w:hAnsi="Arial" w:cs="Arial"/>
          <w:b/>
          <w:bCs/>
          <w:szCs w:val="24"/>
          <w:lang w:eastAsia="pl-PL"/>
        </w:rPr>
        <w:t>.</w:t>
      </w:r>
    </w:p>
    <w:p w14:paraId="130BD057" w14:textId="77777777" w:rsidR="005B199F" w:rsidRPr="00AF5D78" w:rsidRDefault="005B199F" w:rsidP="00AF5D78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47444AD5" w14:textId="3326C233" w:rsidR="005B199F" w:rsidRPr="00AF5D78" w:rsidRDefault="005B199F" w:rsidP="00AF5D78">
      <w:pPr>
        <w:spacing w:after="240" w:line="360" w:lineRule="auto"/>
        <w:rPr>
          <w:rFonts w:ascii="Arial" w:eastAsia="Times New Roman" w:hAnsi="Arial" w:cs="Arial"/>
          <w:szCs w:val="24"/>
          <w:lang w:eastAsia="pl-PL"/>
        </w:rPr>
      </w:pPr>
      <w:r w:rsidRPr="00AF5D78">
        <w:rPr>
          <w:rFonts w:ascii="Arial" w:eastAsia="Times New Roman" w:hAnsi="Arial" w:cs="Arial"/>
          <w:szCs w:val="24"/>
          <w:lang w:eastAsia="pl-PL"/>
        </w:rPr>
        <w:t xml:space="preserve">Na podstawie art. 12 pkt. 11 ustawy z dnia 5 czerwca 1998 roku o samorządzie powiatowym </w:t>
      </w:r>
      <w:bookmarkStart w:id="1" w:name="_Hlk108439847"/>
      <w:r w:rsidRPr="00AF5D78">
        <w:rPr>
          <w:rFonts w:ascii="Arial" w:eastAsia="Times New Roman" w:hAnsi="Arial" w:cs="Arial"/>
          <w:szCs w:val="24"/>
          <w:lang w:eastAsia="pl-PL"/>
        </w:rPr>
        <w:t>(tekst jednolity Dz. U. z 2024 r, poz. 1</w:t>
      </w:r>
      <w:bookmarkEnd w:id="1"/>
      <w:r w:rsidRPr="00AF5D78">
        <w:rPr>
          <w:rFonts w:ascii="Arial" w:eastAsia="Times New Roman" w:hAnsi="Arial" w:cs="Arial"/>
          <w:szCs w:val="24"/>
          <w:lang w:eastAsia="pl-PL"/>
        </w:rPr>
        <w:t xml:space="preserve">07) oraz art. 18 ust. 2 ustawy z dnia 27 kwietnia 2001r. Prawo ochrony środowiska (tekst jednolity Dz. U. z 2024 r, poz. 54), </w:t>
      </w:r>
    </w:p>
    <w:p w14:paraId="21F7B42F" w14:textId="77777777" w:rsidR="005B199F" w:rsidRPr="00AF5D78" w:rsidRDefault="005B199F" w:rsidP="00AF5D7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AF5D78">
        <w:rPr>
          <w:rFonts w:ascii="Arial" w:eastAsia="Times New Roman" w:hAnsi="Arial" w:cs="Arial"/>
          <w:szCs w:val="24"/>
          <w:lang w:eastAsia="pl-PL"/>
        </w:rPr>
        <w:t>Rada Powiatu Grójeckiego uchwala, co następuje:</w:t>
      </w:r>
    </w:p>
    <w:p w14:paraId="36C82AA5" w14:textId="77777777" w:rsidR="005B199F" w:rsidRPr="00AF5D78" w:rsidRDefault="005B199F" w:rsidP="00AF5D7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3818BEEE" w14:textId="47602FAE" w:rsidR="005B199F" w:rsidRPr="00AF5D78" w:rsidRDefault="005B199F" w:rsidP="00AF5D78">
      <w:pPr>
        <w:spacing w:after="0" w:line="360" w:lineRule="auto"/>
        <w:ind w:left="567" w:hanging="567"/>
        <w:rPr>
          <w:rFonts w:ascii="Arial" w:eastAsia="Times New Roman" w:hAnsi="Arial" w:cs="Arial"/>
          <w:bCs/>
          <w:szCs w:val="24"/>
          <w:lang w:eastAsia="pl-PL"/>
        </w:rPr>
      </w:pPr>
      <w:r w:rsidRPr="00AF5D78">
        <w:rPr>
          <w:rFonts w:ascii="Arial" w:eastAsia="Times New Roman" w:hAnsi="Arial" w:cs="Arial"/>
          <w:bCs/>
          <w:szCs w:val="24"/>
          <w:lang w:eastAsia="pl-PL"/>
        </w:rPr>
        <w:t>§ 1. Przyjmuje Raport z realizacji Programu Ochrony Środowiska dla Powiatu Grójeckiego za lata 2021 – 2022, w brzmieniu określonym w załączniku do niniejszej uchwały.</w:t>
      </w:r>
    </w:p>
    <w:p w14:paraId="286172C6" w14:textId="77777777" w:rsidR="005B199F" w:rsidRPr="00AF5D78" w:rsidRDefault="005B199F" w:rsidP="00AF5D78">
      <w:pPr>
        <w:spacing w:after="0" w:line="360" w:lineRule="auto"/>
        <w:ind w:left="567" w:hanging="567"/>
        <w:rPr>
          <w:rFonts w:ascii="Arial" w:eastAsia="Times New Roman" w:hAnsi="Arial" w:cs="Arial"/>
          <w:bCs/>
          <w:szCs w:val="24"/>
          <w:lang w:eastAsia="pl-PL"/>
        </w:rPr>
      </w:pPr>
    </w:p>
    <w:p w14:paraId="3D7CE641" w14:textId="77777777" w:rsidR="005B199F" w:rsidRPr="00AF5D78" w:rsidRDefault="005B199F" w:rsidP="00AF5D78">
      <w:pPr>
        <w:spacing w:after="0" w:line="360" w:lineRule="auto"/>
        <w:ind w:left="567" w:hanging="567"/>
        <w:rPr>
          <w:rFonts w:ascii="Arial" w:eastAsia="Times New Roman" w:hAnsi="Arial" w:cs="Arial"/>
          <w:bCs/>
          <w:szCs w:val="24"/>
          <w:lang w:eastAsia="pl-PL"/>
        </w:rPr>
      </w:pPr>
      <w:r w:rsidRPr="00AF5D78">
        <w:rPr>
          <w:rFonts w:ascii="Arial" w:eastAsia="Times New Roman" w:hAnsi="Arial" w:cs="Arial"/>
          <w:bCs/>
          <w:szCs w:val="24"/>
          <w:lang w:eastAsia="pl-PL"/>
        </w:rPr>
        <w:t xml:space="preserve">§ 2. Wykonanie uchwały powierza się Zarządowi Powiatu, </w:t>
      </w:r>
    </w:p>
    <w:p w14:paraId="7B9A1AA9" w14:textId="77777777" w:rsidR="005B199F" w:rsidRPr="00AF5D78" w:rsidRDefault="005B199F" w:rsidP="00AF5D78">
      <w:pPr>
        <w:spacing w:after="0" w:line="360" w:lineRule="auto"/>
        <w:ind w:left="567" w:hanging="567"/>
        <w:rPr>
          <w:rFonts w:ascii="Arial" w:eastAsia="Times New Roman" w:hAnsi="Arial" w:cs="Arial"/>
          <w:bCs/>
          <w:szCs w:val="24"/>
          <w:lang w:eastAsia="pl-PL"/>
        </w:rPr>
      </w:pPr>
    </w:p>
    <w:p w14:paraId="61FDB76F" w14:textId="77777777" w:rsidR="005B199F" w:rsidRPr="00AF5D78" w:rsidRDefault="005B199F" w:rsidP="00AF5D78">
      <w:pPr>
        <w:spacing w:after="0" w:line="360" w:lineRule="auto"/>
        <w:ind w:left="567" w:hanging="567"/>
        <w:rPr>
          <w:rFonts w:ascii="Arial" w:eastAsia="Times New Roman" w:hAnsi="Arial" w:cs="Arial"/>
          <w:szCs w:val="24"/>
          <w:lang w:eastAsia="pl-PL"/>
        </w:rPr>
      </w:pPr>
      <w:r w:rsidRPr="00AF5D78">
        <w:rPr>
          <w:rFonts w:ascii="Arial" w:eastAsia="Times New Roman" w:hAnsi="Arial" w:cs="Arial"/>
          <w:bCs/>
          <w:szCs w:val="24"/>
          <w:lang w:eastAsia="pl-PL"/>
        </w:rPr>
        <w:t>§ 3.</w:t>
      </w:r>
      <w:r w:rsidRPr="00AF5D7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AF5D78">
        <w:rPr>
          <w:rFonts w:ascii="Arial" w:eastAsia="Times New Roman" w:hAnsi="Arial" w:cs="Arial"/>
          <w:szCs w:val="24"/>
          <w:lang w:eastAsia="pl-PL"/>
        </w:rPr>
        <w:t>Uchwała wchodzi w życie z dniem podjęcia.</w:t>
      </w:r>
    </w:p>
    <w:p w14:paraId="5D7308D8" w14:textId="77777777" w:rsidR="005B199F" w:rsidRPr="00AF5D78" w:rsidRDefault="005B199F" w:rsidP="005B199F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21273969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78D23D0B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347CCF46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33288912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2D217E21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408118D7" w14:textId="77777777" w:rsidR="00C078CB" w:rsidRDefault="00C078CB" w:rsidP="00C078CB">
      <w:pPr>
        <w:spacing w:line="360" w:lineRule="auto"/>
        <w:ind w:left="56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Przewodniczący Rady  </w:t>
      </w:r>
    </w:p>
    <w:p w14:paraId="33A2BA5C" w14:textId="77777777" w:rsidR="00C078CB" w:rsidRDefault="00C078CB" w:rsidP="00C078CB">
      <w:pPr>
        <w:spacing w:line="360" w:lineRule="auto"/>
        <w:ind w:left="56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Jan Madej </w:t>
      </w:r>
    </w:p>
    <w:p w14:paraId="78F07461" w14:textId="77777777" w:rsidR="005B199F" w:rsidRPr="00AF5D78" w:rsidRDefault="005B199F" w:rsidP="005B199F">
      <w:pPr>
        <w:spacing w:after="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br w:type="page"/>
      </w:r>
      <w:r w:rsidRPr="00AF5D78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Uzasadnienie</w:t>
      </w:r>
    </w:p>
    <w:p w14:paraId="3BADA426" w14:textId="77777777" w:rsidR="005B199F" w:rsidRPr="00AF5D78" w:rsidRDefault="005B199F" w:rsidP="005B199F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2993F997" w14:textId="1FC002D4" w:rsidR="005B199F" w:rsidRPr="00AF5D78" w:rsidRDefault="005B199F" w:rsidP="00AF5D78">
      <w:pPr>
        <w:spacing w:line="360" w:lineRule="auto"/>
        <w:rPr>
          <w:rFonts w:ascii="Arial" w:hAnsi="Arial" w:cs="Arial"/>
          <w:szCs w:val="24"/>
        </w:rPr>
      </w:pPr>
      <w:r w:rsidRPr="00AF5D78">
        <w:rPr>
          <w:rFonts w:ascii="Arial" w:hAnsi="Arial" w:cs="Arial"/>
          <w:szCs w:val="24"/>
        </w:rPr>
        <w:t>Podstawą prawną Raportu z realizacji Programu Ochrony Środowiska dla Powiatu Grójeckiego za lata 2021 – 2022 jest art. 18 ust. 2 ustawy z dnia 27 kwietnia 2001 r. Prawo ochrony środowiska. Zgodnie z wyżej wymienionym przepisem organ wykonawczy powiatu sporządza co 2 lata raport z wykonania programu ochrony środowiska dla powiatu i przedstawia go radzie powiatu.</w:t>
      </w:r>
    </w:p>
    <w:p w14:paraId="2CDAE5CE" w14:textId="77777777" w:rsidR="005B199F" w:rsidRPr="00AF5D78" w:rsidRDefault="005B199F" w:rsidP="00AF5D78">
      <w:pPr>
        <w:spacing w:line="360" w:lineRule="auto"/>
        <w:rPr>
          <w:rFonts w:ascii="Arial" w:hAnsi="Arial" w:cs="Arial"/>
          <w:szCs w:val="24"/>
        </w:rPr>
      </w:pPr>
      <w:r w:rsidRPr="00AF5D78">
        <w:rPr>
          <w:rFonts w:ascii="Arial" w:hAnsi="Arial" w:cs="Arial"/>
          <w:szCs w:val="24"/>
        </w:rPr>
        <w:t>Zarząd Powiatu Grójeckiego wykonując ustawowy obowiązek wynikający z zapisu art.17 ust.1 ustawy z dnia 27 kwietnia 2001 roku Prawo Ochrony Środowiska, w 2016 roku przygotował dokument pn. „Program ochrony środowiska dla Powiatu Grójeckiego do roku 2022”, który został przyjęty uchwałą Rady Powiatu Grójeckiego nr XXXIV/212/2017 z dnia 14 lutego 2017 roku.</w:t>
      </w:r>
    </w:p>
    <w:p w14:paraId="36B8E220" w14:textId="447D78FA" w:rsidR="005B199F" w:rsidRPr="00AF5D78" w:rsidRDefault="005B199F" w:rsidP="00AF5D7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AF5D78">
        <w:rPr>
          <w:rFonts w:ascii="Arial" w:eastAsia="Times New Roman" w:hAnsi="Arial" w:cs="Arial"/>
          <w:szCs w:val="24"/>
          <w:lang w:eastAsia="pl-PL"/>
        </w:rPr>
        <w:t xml:space="preserve">Raport z realizacji PPOŚ pozwala na ocenę, w jakim stopniu zrealizowano cele </w:t>
      </w:r>
      <w:r w:rsidR="00AF5D78">
        <w:rPr>
          <w:rFonts w:ascii="Arial" w:eastAsia="Times New Roman" w:hAnsi="Arial" w:cs="Arial"/>
          <w:szCs w:val="24"/>
          <w:lang w:eastAsia="pl-PL"/>
        </w:rPr>
        <w:br/>
      </w:r>
      <w:r w:rsidRPr="00AF5D78">
        <w:rPr>
          <w:rFonts w:ascii="Arial" w:eastAsia="Times New Roman" w:hAnsi="Arial" w:cs="Arial"/>
          <w:szCs w:val="24"/>
          <w:lang w:eastAsia="pl-PL"/>
        </w:rPr>
        <w:t>i zadania określone w programie. Analiza ta jest kluczowa dla identyfikacji obszarów wymagających poprawy oraz dla wnioskowania o skuteczności podjętych działań.</w:t>
      </w:r>
    </w:p>
    <w:p w14:paraId="09DCCACB" w14:textId="77777777" w:rsidR="005B199F" w:rsidRPr="00AF5D78" w:rsidRDefault="005B199F" w:rsidP="00AF5D78">
      <w:p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</w:p>
    <w:p w14:paraId="3CD61628" w14:textId="243947A0" w:rsidR="005B199F" w:rsidRPr="00AF5D78" w:rsidRDefault="005B199F" w:rsidP="00AF5D78">
      <w:pPr>
        <w:spacing w:after="120" w:line="360" w:lineRule="auto"/>
        <w:rPr>
          <w:rFonts w:ascii="Arial" w:eastAsia="Times New Roman" w:hAnsi="Arial" w:cs="Arial"/>
          <w:szCs w:val="24"/>
          <w:lang w:eastAsia="pl-PL"/>
        </w:rPr>
      </w:pPr>
      <w:r w:rsidRPr="00AF5D78">
        <w:rPr>
          <w:rFonts w:ascii="Arial" w:eastAsia="Times New Roman" w:hAnsi="Arial" w:cs="Arial"/>
          <w:szCs w:val="24"/>
          <w:lang w:eastAsia="pl-PL"/>
        </w:rPr>
        <w:t>Stan środowiska na terenie powiatu nie uległ pogorszeniu. Powiat oraz gminy i miasta we własnym zakresie sukcesywnie realizują zadania, kładąc szczególny nacisk na budowę sieci kanalizacji sanitarnej, modernizację dróg i remonty chodników a także ochronę powietrza atmosferycznego poprzez termomodernizację obiektów użyteczności publicznej oraz usprawnianie gospodarki odpadami.</w:t>
      </w:r>
    </w:p>
    <w:p w14:paraId="7C1CD265" w14:textId="1C96DCF9" w:rsidR="005B199F" w:rsidRPr="00AF5D78" w:rsidRDefault="005B199F" w:rsidP="00AF5D7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AF5D78">
        <w:rPr>
          <w:rFonts w:ascii="Arial" w:eastAsia="Times New Roman" w:hAnsi="Arial" w:cs="Arial"/>
          <w:szCs w:val="24"/>
          <w:lang w:eastAsia="pl-PL"/>
        </w:rPr>
        <w:t xml:space="preserve">Oceniając dotychczasowy stan realizacji zadań zapisanych w harmonogramach „Programu…”, należy stwierdzić, że osiągnięcie celów jest realne do wykonania. Należy jednak zintensyfikować działania, szczególnie w obszarze ochrony klimatu </w:t>
      </w:r>
      <w:r w:rsidR="00AF5D78">
        <w:rPr>
          <w:rFonts w:ascii="Arial" w:eastAsia="Times New Roman" w:hAnsi="Arial" w:cs="Arial"/>
          <w:szCs w:val="24"/>
          <w:lang w:eastAsia="pl-PL"/>
        </w:rPr>
        <w:br/>
      </w:r>
      <w:r w:rsidRPr="00AF5D78">
        <w:rPr>
          <w:rFonts w:ascii="Arial" w:eastAsia="Times New Roman" w:hAnsi="Arial" w:cs="Arial"/>
          <w:szCs w:val="24"/>
          <w:lang w:eastAsia="pl-PL"/>
        </w:rPr>
        <w:t>i jakości powietrza w ramach zadań monitorowanych – realizowanych przez gminy.</w:t>
      </w:r>
    </w:p>
    <w:p w14:paraId="78C07309" w14:textId="62A8013D" w:rsidR="005B199F" w:rsidRPr="00AF5D78" w:rsidRDefault="005B199F" w:rsidP="00AF5D7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AF5D78">
        <w:rPr>
          <w:rFonts w:ascii="Arial" w:eastAsia="Times New Roman" w:hAnsi="Arial" w:cs="Arial"/>
          <w:szCs w:val="24"/>
          <w:lang w:eastAsia="pl-PL"/>
        </w:rPr>
        <w:t xml:space="preserve">Jeśli w następnych latach poziom wykonywanych rocznie inwestycji się nie zmieni </w:t>
      </w:r>
      <w:r w:rsidRPr="00AF5D78">
        <w:rPr>
          <w:rFonts w:ascii="Arial" w:eastAsia="Times New Roman" w:hAnsi="Arial" w:cs="Arial"/>
          <w:szCs w:val="24"/>
          <w:lang w:eastAsia="pl-PL"/>
        </w:rPr>
        <w:br/>
        <w:t xml:space="preserve">prognozuje się, że z pewnością wszystkie planowane zadania zostaną zrealizowane </w:t>
      </w:r>
      <w:r w:rsidR="00AF5D78">
        <w:rPr>
          <w:rFonts w:ascii="Arial" w:eastAsia="Times New Roman" w:hAnsi="Arial" w:cs="Arial"/>
          <w:szCs w:val="24"/>
          <w:lang w:eastAsia="pl-PL"/>
        </w:rPr>
        <w:br/>
      </w:r>
      <w:r w:rsidRPr="00AF5D78">
        <w:rPr>
          <w:rFonts w:ascii="Arial" w:eastAsia="Times New Roman" w:hAnsi="Arial" w:cs="Arial"/>
          <w:szCs w:val="24"/>
          <w:lang w:eastAsia="pl-PL"/>
        </w:rPr>
        <w:t>a wyznaczone cele osiągnięte.</w:t>
      </w:r>
    </w:p>
    <w:p w14:paraId="0A0A1456" w14:textId="77777777" w:rsidR="005B199F" w:rsidRPr="005B199F" w:rsidRDefault="005B199F" w:rsidP="00AF5D78">
      <w:p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</w:p>
    <w:p w14:paraId="6ED27CF4" w14:textId="77777777" w:rsidR="00C078CB" w:rsidRDefault="00C078CB" w:rsidP="00C078CB">
      <w:pPr>
        <w:spacing w:line="360" w:lineRule="auto"/>
        <w:ind w:left="56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Przewodniczący Rady  </w:t>
      </w:r>
    </w:p>
    <w:p w14:paraId="1C1083F8" w14:textId="77777777" w:rsidR="00C078CB" w:rsidRDefault="00C078CB" w:rsidP="00C078CB">
      <w:pPr>
        <w:spacing w:line="360" w:lineRule="auto"/>
        <w:ind w:left="56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Jan Madej </w:t>
      </w:r>
    </w:p>
    <w:p w14:paraId="32E09910" w14:textId="77777777" w:rsidR="00DB7E77" w:rsidRPr="005B199F" w:rsidRDefault="00DB7E77" w:rsidP="005B199F">
      <w:pPr>
        <w:spacing w:line="240" w:lineRule="auto"/>
        <w:rPr>
          <w:rFonts w:ascii="Arial" w:hAnsi="Arial" w:cs="Arial"/>
          <w:sz w:val="22"/>
          <w:szCs w:val="20"/>
        </w:rPr>
      </w:pPr>
    </w:p>
    <w:sectPr w:rsidR="00DB7E77" w:rsidRPr="005B199F" w:rsidSect="005B199F">
      <w:footerReference w:type="even" r:id="rId6"/>
      <w:pgSz w:w="11907" w:h="16840" w:code="9"/>
      <w:pgMar w:top="1134" w:right="1418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5FA9E" w14:textId="77777777" w:rsidR="00737A80" w:rsidRDefault="00737A80">
      <w:pPr>
        <w:spacing w:after="0" w:line="240" w:lineRule="auto"/>
      </w:pPr>
      <w:r>
        <w:separator/>
      </w:r>
    </w:p>
  </w:endnote>
  <w:endnote w:type="continuationSeparator" w:id="0">
    <w:p w14:paraId="37F91E3B" w14:textId="77777777" w:rsidR="00737A80" w:rsidRDefault="0073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7D8C" w14:textId="77777777" w:rsidR="001E7D34" w:rsidRDefault="00000000" w:rsidP="00B974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495FB7" w14:textId="77777777" w:rsidR="001E7D34" w:rsidRDefault="001E7D34" w:rsidP="00EE5B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2E21B" w14:textId="77777777" w:rsidR="00737A80" w:rsidRDefault="00737A80">
      <w:pPr>
        <w:spacing w:after="0" w:line="240" w:lineRule="auto"/>
      </w:pPr>
      <w:r>
        <w:separator/>
      </w:r>
    </w:p>
  </w:footnote>
  <w:footnote w:type="continuationSeparator" w:id="0">
    <w:p w14:paraId="15C5CA1E" w14:textId="77777777" w:rsidR="00737A80" w:rsidRDefault="0073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9F"/>
    <w:rsid w:val="001E7D34"/>
    <w:rsid w:val="00457FFA"/>
    <w:rsid w:val="00516778"/>
    <w:rsid w:val="005B199F"/>
    <w:rsid w:val="00737A80"/>
    <w:rsid w:val="00776904"/>
    <w:rsid w:val="00870136"/>
    <w:rsid w:val="008A2259"/>
    <w:rsid w:val="00A70281"/>
    <w:rsid w:val="00AF5D78"/>
    <w:rsid w:val="00C078CB"/>
    <w:rsid w:val="00DB7E77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449D"/>
  <w15:chartTrackingRefBased/>
  <w15:docId w15:val="{7CF94069-2676-491E-982F-F577BFC6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778"/>
    <w:pPr>
      <w:spacing w:after="200" w:line="276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199F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B199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5B199F"/>
  </w:style>
  <w:style w:type="paragraph" w:styleId="Nagwek">
    <w:name w:val="header"/>
    <w:basedOn w:val="Normalny"/>
    <w:link w:val="NagwekZnak"/>
    <w:uiPriority w:val="99"/>
    <w:unhideWhenUsed/>
    <w:rsid w:val="00AF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D78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Małecka</dc:creator>
  <cp:keywords/>
  <dc:description/>
  <cp:lastModifiedBy>Ineza Banach</cp:lastModifiedBy>
  <cp:revision>5</cp:revision>
  <cp:lastPrinted>2024-06-18T11:06:00Z</cp:lastPrinted>
  <dcterms:created xsi:type="dcterms:W3CDTF">2024-06-18T10:55:00Z</dcterms:created>
  <dcterms:modified xsi:type="dcterms:W3CDTF">2024-07-02T09:57:00Z</dcterms:modified>
</cp:coreProperties>
</file>